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6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6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3"/>
    <w:bookmarkStart w:id="92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4"/>
    <w:bookmarkStart w:id="92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5"/>
    <w:bookmarkStart w:id="92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8"/>
    <w:bookmarkStart w:id="92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2"/>
    <w:bookmarkStart w:id="93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3"/>
    <w:bookmarkStart w:id="93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4"/>
    <w:bookmarkStart w:id="93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5"/>
    <w:bookmarkStart w:id="93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6"/>
    <w:bookmarkStart w:id="93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7"/>
    <w:bookmarkStart w:id="93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8"/>
    <w:bookmarkStart w:id="93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9"/>
    <w:bookmarkStart w:id="94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40"/>
    <w:bookmarkStart w:id="94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41"/>
    <w:bookmarkStart w:id="94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2"/>
    <w:bookmarkStart w:id="94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3"/>
    <w:bookmarkStart w:id="94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4"/>
    <w:bookmarkStart w:id="94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5"/>
    <w:bookmarkStart w:id="94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6"/>
    <w:bookmarkStart w:id="94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7"/>
    <w:bookmarkStart w:id="94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8"/>
    <w:bookmarkStart w:id="94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9"/>
    <w:bookmarkStart w:id="95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50"/>
    <w:bookmarkStart w:id="95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51"/>
    <w:bookmarkStart w:id="95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2"/>
    <w:bookmarkStart w:id="95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3"/>
    <w:bookmarkStart w:id="95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4"/>
    <w:bookmarkStart w:id="955" w:name="mago"/>
    <w:p>
      <w:pPr>
        <w:pStyle w:val="Heading3"/>
      </w:pPr>
      <w:r>
        <w:t xml:space="preserve">Mago</w:t>
      </w:r>
    </w:p>
    <w:p>
      <w:pPr>
        <w:pStyle w:val="FirstParagraph"/>
      </w:pPr>
      <w:r>
        <w:t xml:space="preserve">I magi trascorrono la vita nello studio e la pratica della magia.</w:t>
      </w:r>
      <w:r>
        <w:br/>
      </w:r>
    </w:p>
    <w:bookmarkEnd w:id="955"/>
    <w:bookmarkStart w:id="95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6"/>
    <w:bookmarkStart w:id="95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7"/>
    <w:bookmarkStart w:id="95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8"/>
    <w:bookmarkStart w:id="95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9"/>
    <w:bookmarkStart w:id="96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60"/>
    <w:bookmarkStart w:id="96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61"/>
    <w:bookmarkStart w:id="96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2"/>
    <w:bookmarkStart w:id="96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3"/>
    <w:bookmarkStart w:id="96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4"/>
    <w:bookmarkStart w:id="96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5"/>
    <w:bookmarkStart w:id="96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6"/>
    <w:bookmarkStart w:id="96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7"/>
    <w:bookmarkEnd w:id="968"/>
    <w:bookmarkEnd w:id="969"/>
    <w:bookmarkStart w:id="97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70"/>
    <w:bookmarkStart w:id="97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71"/>
    <w:bookmarkStart w:id="977" w:name="scheda-e-manuale"/>
    <w:p>
      <w:pPr>
        <w:pStyle w:val="Heading1"/>
      </w:pPr>
      <w:r>
        <w:t xml:space="preserve">Scheda e Manuale</w:t>
      </w:r>
    </w:p>
    <w:p>
      <w:pPr>
        <w:pStyle w:val="FirstParagraph"/>
      </w:pPr>
      <w:bookmarkStart w:id="972" w:name="scheda-e-manuale"/>
      <w:r>
        <w:t xml:space="preserve">[scheda-e-manuale]</w:t>
      </w:r>
      <w:bookmarkEnd w:id="97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6">
        <w:r>
          <w:rPr>
            <w:rStyle w:val="Hyperlink"/>
          </w:rPr>
          <w:t xml:space="preserve">changelog.md</w:t>
        </w:r>
      </w:hyperlink>
      <w:r>
        <w:br/>
      </w:r>
      <w:r>
        <w:t xml:space="preserve">oppure</w:t>
      </w:r>
      <w:r>
        <w:t xml:space="preserve"> </w:t>
      </w:r>
      <w:hyperlink r:id="rId976">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7"/>
    <w:bookmarkStart w:id="978"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2021-06-08T09:18:40Z</dcterms:created>
  <dcterms:modified xsi:type="dcterms:W3CDTF">2021-06-08T09:18:40Z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